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3401" w:rsidRDefault="00C33401" w:rsidP="001542C1">
      <w:pPr>
        <w:jc w:val="both"/>
        <w:rPr>
          <w:sz w:val="28"/>
          <w:szCs w:val="28"/>
        </w:rPr>
      </w:pP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Дорожная карта </w:t>
      </w:r>
    </w:p>
    <w:p w:rsidR="00CE3557" w:rsidRDefault="00CE3557" w:rsidP="00CE3557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по повышению качества проведения</w:t>
      </w:r>
      <w:r w:rsidR="00511F4C" w:rsidRPr="001542C1">
        <w:rPr>
          <w:rFonts w:eastAsia="Calibri"/>
          <w:b/>
          <w:sz w:val="28"/>
          <w:szCs w:val="28"/>
        </w:rPr>
        <w:t xml:space="preserve"> Всероссийских проверочных работ</w:t>
      </w:r>
    </w:p>
    <w:p w:rsidR="00511F4C" w:rsidRDefault="00511F4C" w:rsidP="00CE3557">
      <w:pPr>
        <w:jc w:val="center"/>
        <w:rPr>
          <w:rFonts w:eastAsia="Calibri"/>
          <w:b/>
          <w:sz w:val="28"/>
          <w:szCs w:val="28"/>
        </w:rPr>
      </w:pPr>
      <w:r w:rsidRPr="001542C1">
        <w:rPr>
          <w:rFonts w:eastAsia="Calibri"/>
          <w:b/>
          <w:sz w:val="28"/>
          <w:szCs w:val="28"/>
        </w:rPr>
        <w:t xml:space="preserve"> </w:t>
      </w:r>
      <w:r w:rsidR="00CE3557">
        <w:rPr>
          <w:rFonts w:eastAsia="Calibri"/>
          <w:b/>
          <w:sz w:val="28"/>
          <w:szCs w:val="28"/>
        </w:rPr>
        <w:t xml:space="preserve">в </w:t>
      </w:r>
      <w:r w:rsidR="00CC18CA">
        <w:rPr>
          <w:rFonts w:eastAsia="Calibri"/>
          <w:b/>
          <w:sz w:val="28"/>
          <w:szCs w:val="28"/>
        </w:rPr>
        <w:t>Сулейман-</w:t>
      </w:r>
      <w:proofErr w:type="spellStart"/>
      <w:r w:rsidR="00CC18CA">
        <w:rPr>
          <w:rFonts w:eastAsia="Calibri"/>
          <w:b/>
          <w:sz w:val="28"/>
          <w:szCs w:val="28"/>
        </w:rPr>
        <w:t>Стальском</w:t>
      </w:r>
      <w:proofErr w:type="spellEnd"/>
      <w:r w:rsidR="00CC18CA">
        <w:rPr>
          <w:rFonts w:eastAsia="Calibri"/>
          <w:b/>
          <w:sz w:val="28"/>
          <w:szCs w:val="28"/>
        </w:rPr>
        <w:t xml:space="preserve"> районе в 2022-2023</w:t>
      </w:r>
      <w:r w:rsidR="00CE3557">
        <w:rPr>
          <w:rFonts w:eastAsia="Calibri"/>
          <w:b/>
          <w:sz w:val="28"/>
          <w:szCs w:val="28"/>
        </w:rPr>
        <w:t xml:space="preserve"> учебном году.</w:t>
      </w:r>
    </w:p>
    <w:p w:rsidR="00511F4C" w:rsidRPr="001542C1" w:rsidRDefault="00511F4C" w:rsidP="00511F4C">
      <w:pPr>
        <w:jc w:val="center"/>
        <w:rPr>
          <w:rFonts w:eastAsia="Calibri"/>
          <w:b/>
          <w:sz w:val="28"/>
          <w:szCs w:val="28"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5590"/>
        <w:gridCol w:w="3461"/>
        <w:gridCol w:w="2842"/>
        <w:gridCol w:w="2514"/>
      </w:tblGrid>
      <w:tr w:rsidR="00511F4C" w:rsidRPr="001542C1" w:rsidTr="00D911C4">
        <w:tc>
          <w:tcPr>
            <w:tcW w:w="255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№ </w:t>
            </w:r>
            <w:proofErr w:type="spellStart"/>
            <w:r w:rsidRPr="001542C1">
              <w:rPr>
                <w:rFonts w:eastAsia="Calibri"/>
                <w:b/>
              </w:rPr>
              <w:t>п.п</w:t>
            </w:r>
            <w:proofErr w:type="spellEnd"/>
            <w:r w:rsidRPr="001542C1">
              <w:rPr>
                <w:rFonts w:eastAsia="Calibri"/>
                <w:b/>
              </w:rPr>
              <w:t>.</w:t>
            </w:r>
          </w:p>
        </w:tc>
        <w:tc>
          <w:tcPr>
            <w:tcW w:w="1841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Содержание мероприятия</w:t>
            </w:r>
          </w:p>
        </w:tc>
        <w:tc>
          <w:tcPr>
            <w:tcW w:w="1140" w:type="pct"/>
            <w:vAlign w:val="center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Сроки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Формат документа</w:t>
            </w:r>
          </w:p>
        </w:tc>
        <w:tc>
          <w:tcPr>
            <w:tcW w:w="828" w:type="pct"/>
            <w:vAlign w:val="center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Исполнители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I.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об организации, подготовке и проведении апробации ВПР, ВПР в штатном режиме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Издание приказа</w:t>
            </w:r>
            <w:r w:rsidRPr="001542C1">
              <w:rPr>
                <w:rFonts w:eastAsia="Calibri"/>
              </w:rPr>
              <w:t xml:space="preserve"> о составах комиссий, назначению организаторов в аудиториях, регламенте проведения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Приказ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Директор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4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Написание аналитической справки </w:t>
            </w:r>
            <w:r w:rsidRPr="001542C1">
              <w:rPr>
                <w:rFonts w:eastAsia="Calibri"/>
              </w:rPr>
              <w:t xml:space="preserve">об итогах проведения ВПР по соответствующим учебным предметам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</w:p>
          <w:p w:rsidR="000C43ED" w:rsidRPr="001542C1" w:rsidRDefault="00910E98" w:rsidP="00460629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Учителя-предметники,</w:t>
            </w:r>
            <w:r w:rsidR="00460629">
              <w:rPr>
                <w:rFonts w:eastAsia="Calibri"/>
              </w:rPr>
              <w:t xml:space="preserve"> руководители ШМО.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Меры по повышению качества преподавания учебных предметов </w:t>
            </w:r>
          </w:p>
        </w:tc>
      </w:tr>
      <w:tr w:rsidR="00511F4C" w:rsidRPr="001542C1" w:rsidTr="00D911C4">
        <w:trPr>
          <w:trHeight w:val="863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Проведение </w:t>
            </w:r>
            <w:r>
              <w:rPr>
                <w:rFonts w:eastAsia="Calibri"/>
              </w:rPr>
              <w:t xml:space="preserve">ВПР в штатном режиме </w:t>
            </w:r>
            <w:r w:rsidRPr="001542C1">
              <w:rPr>
                <w:rFonts w:eastAsia="Calibri"/>
              </w:rPr>
              <w:t>с последующей работой по ликвидации недостатков в формировании предметных компетенций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В соответствии с графиком проведения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проверочных работ.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проблем в формировании базовых предметных компетенций по учебным предметам.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Выявление учащихся «группы риска» по учебным предметам. </w:t>
            </w:r>
          </w:p>
          <w:p w:rsidR="00511F4C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Создание индивидуальных образовательных маршрутов с учетом дифференцированного подхода к обучению учащихся, испытывающих затруднения в обучении,  и для одаренных детей</w:t>
            </w:r>
          </w:p>
          <w:p w:rsidR="00910E98" w:rsidRPr="001542C1" w:rsidRDefault="00910E98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511F4C" w:rsidRPr="001542C1" w:rsidRDefault="00CC18CA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</w:t>
            </w:r>
            <w:bookmarkStart w:id="0" w:name="_GoBack"/>
            <w:bookmarkEnd w:id="0"/>
            <w:r w:rsidRPr="00CC18CA">
              <w:rPr>
                <w:rFonts w:eastAsia="Calibri"/>
              </w:rPr>
              <w:t xml:space="preserve"> течение года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Default="00511F4C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>. по УВР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Руководители </w:t>
            </w:r>
            <w:r>
              <w:rPr>
                <w:rFonts w:eastAsia="Calibri"/>
              </w:rPr>
              <w:t>ШМО, учителя</w:t>
            </w:r>
          </w:p>
        </w:tc>
      </w:tr>
      <w:tr w:rsidR="00460629" w:rsidRPr="001542C1" w:rsidTr="00D911C4">
        <w:tc>
          <w:tcPr>
            <w:tcW w:w="255" w:type="pct"/>
          </w:tcPr>
          <w:p w:rsidR="00460629" w:rsidRPr="001542C1" w:rsidRDefault="00460629" w:rsidP="00511F4C">
            <w:pPr>
              <w:numPr>
                <w:ilvl w:val="0"/>
                <w:numId w:val="5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460629" w:rsidRPr="001542C1" w:rsidRDefault="00460629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Разработать план работы с обучающимися, имеющими стабильно низкие/ снижающиеся результаты.</w:t>
            </w:r>
          </w:p>
        </w:tc>
        <w:tc>
          <w:tcPr>
            <w:tcW w:w="1140" w:type="pct"/>
          </w:tcPr>
          <w:p w:rsidR="00460629" w:rsidRDefault="00460629" w:rsidP="00D911C4">
            <w:pPr>
              <w:rPr>
                <w:rFonts w:eastAsia="Calibri"/>
              </w:rPr>
            </w:pPr>
          </w:p>
          <w:p w:rsidR="00460629" w:rsidRDefault="00460629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460629" w:rsidRPr="001542C1" w:rsidRDefault="00460629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460629" w:rsidRDefault="00460629" w:rsidP="00D911C4">
            <w:pPr>
              <w:rPr>
                <w:rFonts w:eastAsia="Calibri"/>
              </w:rPr>
            </w:pPr>
            <w:r w:rsidRPr="00460629">
              <w:rPr>
                <w:rFonts w:eastAsia="Calibri"/>
              </w:rPr>
              <w:t>Руководители ШМО, учителя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III</w:t>
            </w:r>
          </w:p>
        </w:tc>
        <w:tc>
          <w:tcPr>
            <w:tcW w:w="4745" w:type="pct"/>
            <w:gridSpan w:val="4"/>
          </w:tcPr>
          <w:p w:rsidR="00511F4C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подготовке и повышению квалификации педагогических работников</w:t>
            </w:r>
          </w:p>
          <w:p w:rsidR="007B018A" w:rsidRPr="001542C1" w:rsidRDefault="007B018A" w:rsidP="00D911C4">
            <w:pPr>
              <w:jc w:val="center"/>
              <w:rPr>
                <w:rFonts w:eastAsia="Calibri"/>
                <w:b/>
              </w:rPr>
            </w:pP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Реализация права педагогических работников на дополнительное профессиональное образование по проф</w:t>
            </w:r>
            <w:r>
              <w:rPr>
                <w:rFonts w:eastAsia="Calibri"/>
              </w:rPr>
              <w:t>илю педагогической деятельности.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В соответствии с планом работы по повышению квалификации педагогических работников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6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Организация и проведение школьных  методических объединений учителей-предметников по вопросу подготовки и проведения ВПР, по структуре и содержанию проверочных работ, системе оценивания.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В соответствии с «Д</w:t>
            </w:r>
            <w:r w:rsidRPr="001542C1">
              <w:rPr>
                <w:rFonts w:eastAsia="Calibri"/>
              </w:rPr>
              <w:t xml:space="preserve">орожной картой»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Руководитель ШМО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IV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организационно-технологическому обеспечению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Практическая отработка с учащимися правил оформления проверочных работ</w:t>
            </w:r>
          </w:p>
        </w:tc>
        <w:tc>
          <w:tcPr>
            <w:tcW w:w="1140" w:type="pct"/>
          </w:tcPr>
          <w:p w:rsidR="00511F4C" w:rsidRPr="00CC18CA" w:rsidRDefault="00CC18CA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>В начале учебного года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7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  <w:shd w:val="clear" w:color="auto" w:fill="FFFFFF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обобщенной информации о количестве учащихся с прогнозируемым положительным результатом, о количестве учащихся «группы риска» по результатам </w:t>
            </w:r>
            <w:r>
              <w:rPr>
                <w:rFonts w:eastAsia="Calibri"/>
              </w:rPr>
              <w:t xml:space="preserve">апробации </w:t>
            </w:r>
            <w:r w:rsidRPr="001542C1">
              <w:rPr>
                <w:rFonts w:eastAsia="Calibri"/>
              </w:rPr>
              <w:t>ВПР в разрезе классов и формах работы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CC18CA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  <w:r w:rsidR="00511F4C" w:rsidRPr="001542C1">
              <w:rPr>
                <w:rFonts w:eastAsia="Calibri"/>
              </w:rPr>
              <w:t>о проведения ВПР по соответствующему учебному предмету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 в табличной форме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Учителя-предметники, </w:t>
            </w:r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формированию и ведению информационной системы проведения ВПР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25742E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Прослеживание за новой </w:t>
            </w:r>
            <w:proofErr w:type="gramStart"/>
            <w:r>
              <w:rPr>
                <w:rFonts w:eastAsia="Calibri"/>
              </w:rPr>
              <w:t xml:space="preserve">информацией </w:t>
            </w:r>
            <w:r w:rsidR="000C43ED" w:rsidRPr="001542C1">
              <w:rPr>
                <w:rFonts w:eastAsia="Calibri"/>
              </w:rPr>
              <w:t xml:space="preserve"> на</w:t>
            </w:r>
            <w:proofErr w:type="gramEnd"/>
            <w:r w:rsidR="000C43ED" w:rsidRPr="001542C1">
              <w:rPr>
                <w:rFonts w:eastAsia="Calibri"/>
              </w:rPr>
              <w:t xml:space="preserve"> официальном интернет</w:t>
            </w:r>
            <w:r w:rsidR="000C43ED">
              <w:rPr>
                <w:rFonts w:eastAsia="Calibri"/>
              </w:rPr>
              <w:t xml:space="preserve"> – </w:t>
            </w:r>
            <w:r w:rsidR="000C43ED" w:rsidRPr="001542C1">
              <w:rPr>
                <w:rFonts w:eastAsia="Calibri"/>
              </w:rPr>
              <w:t xml:space="preserve">портале </w:t>
            </w:r>
            <w:r w:rsidR="000C43ED"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Согласно графику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0C43ED" w:rsidRDefault="0025742E">
            <w:r>
              <w:rPr>
                <w:rFonts w:eastAsia="Calibri"/>
              </w:rPr>
              <w:t>Ответственный по ВПР по ОО</w:t>
            </w:r>
          </w:p>
        </w:tc>
      </w:tr>
      <w:tr w:rsidR="000C43ED" w:rsidRPr="001542C1" w:rsidTr="00D911C4">
        <w:tc>
          <w:tcPr>
            <w:tcW w:w="255" w:type="pct"/>
          </w:tcPr>
          <w:p w:rsidR="000C43ED" w:rsidRPr="001542C1" w:rsidRDefault="000C43ED" w:rsidP="00511F4C">
            <w:pPr>
              <w:numPr>
                <w:ilvl w:val="0"/>
                <w:numId w:val="8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Своевременное получение (загрузка) результатов ВПР по соответствующему учебному предмету через официальный интернет</w:t>
            </w:r>
            <w:r>
              <w:rPr>
                <w:rFonts w:eastAsia="Calibri"/>
              </w:rPr>
              <w:t xml:space="preserve"> – </w:t>
            </w:r>
            <w:r w:rsidRPr="001542C1">
              <w:rPr>
                <w:rFonts w:eastAsia="Calibri"/>
              </w:rPr>
              <w:t xml:space="preserve">портал </w:t>
            </w:r>
            <w:r>
              <w:rPr>
                <w:rFonts w:eastAsia="Calibri"/>
              </w:rPr>
              <w:t>ФИС ОКО</w:t>
            </w:r>
          </w:p>
        </w:tc>
        <w:tc>
          <w:tcPr>
            <w:tcW w:w="1140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Согласно инструкци</w:t>
            </w:r>
            <w:r>
              <w:rPr>
                <w:rFonts w:eastAsia="Calibri"/>
              </w:rPr>
              <w:t>и</w:t>
            </w:r>
          </w:p>
        </w:tc>
        <w:tc>
          <w:tcPr>
            <w:tcW w:w="936" w:type="pct"/>
          </w:tcPr>
          <w:p w:rsidR="000C43ED" w:rsidRPr="001542C1" w:rsidRDefault="000C43ED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Результаты ВПР по соответствующему учебному предмету</w:t>
            </w:r>
          </w:p>
        </w:tc>
        <w:tc>
          <w:tcPr>
            <w:tcW w:w="828" w:type="pct"/>
          </w:tcPr>
          <w:p w:rsidR="000C43ED" w:rsidRDefault="00910E98">
            <w:proofErr w:type="spellStart"/>
            <w:r>
              <w:rPr>
                <w:rFonts w:eastAsia="Calibri"/>
              </w:rPr>
              <w:t>Зам.дир</w:t>
            </w:r>
            <w:proofErr w:type="spellEnd"/>
            <w:r>
              <w:rPr>
                <w:rFonts w:eastAsia="Calibri"/>
              </w:rPr>
              <w:t xml:space="preserve"> по УВР</w:t>
            </w:r>
            <w:r w:rsidR="000C43ED" w:rsidRPr="00975BFA">
              <w:rPr>
                <w:rFonts w:eastAsia="Calibri"/>
              </w:rPr>
              <w:t>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VI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Мероприятия по информационному сопровождению организации и проведения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25742E" w:rsidP="00D911C4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Создание </w:t>
            </w:r>
            <w:proofErr w:type="gramStart"/>
            <w:r w:rsidR="00511F4C" w:rsidRPr="001542C1">
              <w:rPr>
                <w:rFonts w:eastAsia="Calibri"/>
              </w:rPr>
              <w:t>раздела  по</w:t>
            </w:r>
            <w:proofErr w:type="gramEnd"/>
            <w:r w:rsidR="00511F4C" w:rsidRPr="001542C1">
              <w:rPr>
                <w:rFonts w:eastAsia="Calibri"/>
              </w:rPr>
              <w:t xml:space="preserve"> вопросам</w:t>
            </w:r>
            <w:r w:rsidR="00511F4C">
              <w:rPr>
                <w:rFonts w:eastAsia="Calibri"/>
              </w:rPr>
              <w:t xml:space="preserve"> подготов</w:t>
            </w:r>
            <w:r>
              <w:rPr>
                <w:rFonts w:eastAsia="Calibri"/>
              </w:rPr>
              <w:t>ки к ВПР на официальном сайте ОО</w:t>
            </w:r>
            <w:r w:rsidR="00511F4C" w:rsidRPr="001542C1">
              <w:rPr>
                <w:rFonts w:eastAsia="Calibri"/>
              </w:rPr>
              <w:t xml:space="preserve"> и своевременное обновление программно-методических и информационных материалов раздела по подготовке учащихся на уровнях начального общего</w:t>
            </w:r>
            <w:r>
              <w:rPr>
                <w:rFonts w:eastAsia="Calibri"/>
              </w:rPr>
              <w:t>, основного общего и среднего общего</w:t>
            </w:r>
            <w:r w:rsidR="00511F4C" w:rsidRPr="001542C1">
              <w:rPr>
                <w:rFonts w:eastAsia="Calibri"/>
              </w:rPr>
              <w:t xml:space="preserve"> образования к Всероссийским проверочным работам. Оформление  информационных  стендов  по вопросам подготовки к ВПР.</w:t>
            </w:r>
          </w:p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Информирование о возможностях использования данного раздела учителей, учащихся и их родителей (законных представителей).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25742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25742E" w:rsidRPr="0025742E">
              <w:rPr>
                <w:rFonts w:eastAsia="Calibri"/>
              </w:rPr>
              <w:t>Ответственный по ВПР по ОО</w:t>
            </w:r>
            <w:r w:rsidR="0025742E">
              <w:rPr>
                <w:rFonts w:eastAsia="Calibri"/>
              </w:rPr>
              <w:t xml:space="preserve">, </w:t>
            </w:r>
            <w:r>
              <w:rPr>
                <w:rFonts w:eastAsia="Calibri"/>
              </w:rPr>
              <w:t>учителя – предметники</w:t>
            </w:r>
            <w:r w:rsidR="0025742E">
              <w:rPr>
                <w:rFonts w:eastAsia="Calibri"/>
              </w:rPr>
              <w:t xml:space="preserve">, </w:t>
            </w:r>
            <w:proofErr w:type="spellStart"/>
            <w:r w:rsidR="0025742E">
              <w:rPr>
                <w:rFonts w:eastAsia="Calibri"/>
              </w:rPr>
              <w:t>з</w:t>
            </w:r>
            <w:r w:rsidR="0025742E" w:rsidRPr="0025742E">
              <w:rPr>
                <w:rFonts w:eastAsia="Calibri"/>
              </w:rPr>
              <w:t>ам.дир</w:t>
            </w:r>
            <w:proofErr w:type="spellEnd"/>
            <w:r w:rsidR="0025742E" w:rsidRPr="0025742E">
              <w:rPr>
                <w:rFonts w:eastAsia="Calibri"/>
              </w:rPr>
              <w:t xml:space="preserve"> по УВР.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9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Информационно-разъяснительная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Плановая системная, в т.ч. индивидуальная, информационно-разъяснительная работа с родителями (законными представителями) учащихся классов, в которых проводится мониторинг качества подготовки по соответствующим учебным 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Систематически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Информация.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2C7B11">
              <w:rPr>
                <w:rFonts w:eastAsia="Calibri"/>
              </w:rPr>
              <w:t xml:space="preserve"> учителя </w:t>
            </w:r>
            <w:r>
              <w:rPr>
                <w:rFonts w:eastAsia="Calibri"/>
              </w:rPr>
              <w:t>–</w:t>
            </w:r>
            <w:r w:rsidRPr="002C7B11">
              <w:rPr>
                <w:rFonts w:eastAsia="Calibri"/>
              </w:rPr>
              <w:t xml:space="preserve"> предметники</w:t>
            </w:r>
            <w:r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</w:rPr>
              <w:t>VII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>Контроль за организацией и проведением ВПР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реализацией ФГОС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Предоставление информации о выполнении рабочих программ учебных предметов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>Обеспечение внутри</w:t>
            </w:r>
            <w:r>
              <w:rPr>
                <w:rFonts w:eastAsia="Calibri"/>
              </w:rPr>
              <w:t>школьного</w:t>
            </w:r>
            <w:r w:rsidRPr="001542C1">
              <w:rPr>
                <w:rFonts w:eastAsia="Calibri"/>
              </w:rPr>
              <w:t xml:space="preserve"> контроля за подготовкой учащихся на </w:t>
            </w:r>
            <w:r w:rsidR="0025742E">
              <w:t xml:space="preserve">уровнях начального общего, </w:t>
            </w:r>
            <w:r>
              <w:t>основного общего</w:t>
            </w:r>
            <w:r w:rsidR="0025742E">
              <w:t xml:space="preserve"> и среднего</w:t>
            </w:r>
            <w:r>
              <w:t xml:space="preserve"> образования </w:t>
            </w:r>
            <w:r w:rsidRPr="001542C1">
              <w:rPr>
                <w:rFonts w:eastAsia="Calibri"/>
              </w:rPr>
              <w:t xml:space="preserve">к ВПР в части посещения администрацией </w:t>
            </w:r>
            <w:r>
              <w:rPr>
                <w:rFonts w:eastAsia="Calibri"/>
              </w:rPr>
              <w:t xml:space="preserve">школы </w:t>
            </w:r>
            <w:r w:rsidRPr="001542C1">
              <w:rPr>
                <w:rFonts w:eastAsia="Calibri"/>
              </w:rPr>
              <w:t>уроков, индивидуальных и групповых занятий по учебным предметам, подлежащим мониторинг</w:t>
            </w:r>
            <w:r>
              <w:rPr>
                <w:rFonts w:eastAsia="Calibri"/>
              </w:rPr>
              <w:t>у качества подготовки учащихся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Аналитические справки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rPr>
          <w:trHeight w:val="416"/>
        </w:trPr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0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Систематический контроль за работой с учащимися «группы риска»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Ежемесячно 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Информация </w:t>
            </w:r>
          </w:p>
        </w:tc>
        <w:tc>
          <w:tcPr>
            <w:tcW w:w="828" w:type="pct"/>
          </w:tcPr>
          <w:p w:rsidR="00511F4C" w:rsidRPr="001542C1" w:rsidRDefault="0025742E" w:rsidP="00D911C4">
            <w:pPr>
              <w:rPr>
                <w:rFonts w:eastAsia="Calibri"/>
              </w:rPr>
            </w:pPr>
            <w:r w:rsidRPr="0025742E">
              <w:rPr>
                <w:rFonts w:eastAsia="Calibri"/>
              </w:rPr>
              <w:t>заместитель директора по УВР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  <w:lang w:val="en-US"/>
              </w:rPr>
            </w:pPr>
            <w:r w:rsidRPr="001542C1">
              <w:rPr>
                <w:rFonts w:eastAsia="Calibri"/>
                <w:b/>
                <w:lang w:val="en-US"/>
              </w:rPr>
              <w:t>VIII</w:t>
            </w:r>
          </w:p>
        </w:tc>
        <w:tc>
          <w:tcPr>
            <w:tcW w:w="4745" w:type="pct"/>
            <w:gridSpan w:val="4"/>
          </w:tcPr>
          <w:p w:rsidR="00511F4C" w:rsidRPr="001542C1" w:rsidRDefault="00511F4C" w:rsidP="00D911C4">
            <w:pPr>
              <w:jc w:val="center"/>
              <w:rPr>
                <w:rFonts w:eastAsia="Calibri"/>
                <w:b/>
              </w:rPr>
            </w:pPr>
            <w:r w:rsidRPr="001542C1">
              <w:rPr>
                <w:rFonts w:eastAsia="Calibri"/>
                <w:b/>
              </w:rPr>
              <w:t xml:space="preserve">Анализ результатов и подведение итогов ВПР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jc w:val="both"/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</w:t>
            </w:r>
            <w:r>
              <w:rPr>
                <w:rFonts w:eastAsia="Calibri"/>
              </w:rPr>
              <w:t xml:space="preserve">ВПР </w:t>
            </w:r>
            <w:r w:rsidRPr="001542C1">
              <w:rPr>
                <w:rFonts w:eastAsia="Calibri"/>
              </w:rPr>
              <w:t xml:space="preserve">по </w:t>
            </w:r>
            <w:r>
              <w:rPr>
                <w:rFonts w:eastAsia="Calibri"/>
              </w:rPr>
              <w:t>предметам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  <w:b/>
              </w:rPr>
            </w:pPr>
            <w:r w:rsidRPr="001542C1">
              <w:rPr>
                <w:rFonts w:eastAsia="Calibri"/>
              </w:rPr>
              <w:t xml:space="preserve">Согласно графику проведения проверочных работ </w:t>
            </w:r>
          </w:p>
        </w:tc>
        <w:tc>
          <w:tcPr>
            <w:tcW w:w="936" w:type="pct"/>
          </w:tcPr>
          <w:p w:rsidR="00511F4C" w:rsidRPr="001542C1" w:rsidRDefault="00910E98" w:rsidP="00910E98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Аналитическая справка </w:t>
            </w:r>
          </w:p>
        </w:tc>
        <w:tc>
          <w:tcPr>
            <w:tcW w:w="828" w:type="pct"/>
          </w:tcPr>
          <w:p w:rsidR="00511F4C" w:rsidRPr="001542C1" w:rsidRDefault="00910E98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Учителя-предметники</w:t>
            </w:r>
            <w:r w:rsidR="00511F4C"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Анализ результатов ВПР 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По результатам ВПР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 xml:space="preserve">Аналитическая справка с рекомендациями </w:t>
            </w:r>
          </w:p>
        </w:tc>
        <w:tc>
          <w:tcPr>
            <w:tcW w:w="828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>
              <w:rPr>
                <w:rFonts w:eastAsia="Calibri"/>
              </w:rPr>
              <w:t>заместитель директора по УВР</w:t>
            </w:r>
            <w:r w:rsidRPr="001542C1">
              <w:rPr>
                <w:rFonts w:eastAsia="Calibri"/>
              </w:rPr>
              <w:t xml:space="preserve"> </w:t>
            </w:r>
          </w:p>
        </w:tc>
      </w:tr>
      <w:tr w:rsidR="00511F4C" w:rsidRPr="001542C1" w:rsidTr="00D911C4">
        <w:tc>
          <w:tcPr>
            <w:tcW w:w="255" w:type="pct"/>
          </w:tcPr>
          <w:p w:rsidR="00511F4C" w:rsidRPr="001542C1" w:rsidRDefault="00511F4C" w:rsidP="00511F4C">
            <w:pPr>
              <w:numPr>
                <w:ilvl w:val="0"/>
                <w:numId w:val="11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841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Анализ итогов реализации Дорожной карты.</w:t>
            </w:r>
          </w:p>
        </w:tc>
        <w:tc>
          <w:tcPr>
            <w:tcW w:w="1140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Д</w:t>
            </w:r>
            <w:r>
              <w:rPr>
                <w:rFonts w:eastAsia="Calibri"/>
              </w:rPr>
              <w:t>о 30.06.202</w:t>
            </w:r>
            <w:r w:rsidR="00CC18CA">
              <w:rPr>
                <w:rFonts w:eastAsia="Calibri"/>
              </w:rPr>
              <w:t>3</w:t>
            </w:r>
          </w:p>
        </w:tc>
        <w:tc>
          <w:tcPr>
            <w:tcW w:w="936" w:type="pct"/>
          </w:tcPr>
          <w:p w:rsidR="00511F4C" w:rsidRPr="001542C1" w:rsidRDefault="00511F4C" w:rsidP="00D911C4">
            <w:pPr>
              <w:rPr>
                <w:rFonts w:eastAsia="Calibri"/>
              </w:rPr>
            </w:pPr>
            <w:r w:rsidRPr="001542C1">
              <w:rPr>
                <w:rFonts w:eastAsia="Calibri"/>
              </w:rPr>
              <w:t>Аналитическая справка</w:t>
            </w:r>
          </w:p>
        </w:tc>
        <w:tc>
          <w:tcPr>
            <w:tcW w:w="828" w:type="pct"/>
          </w:tcPr>
          <w:p w:rsidR="00511F4C" w:rsidRPr="002C7B11" w:rsidRDefault="00511F4C" w:rsidP="00D911C4">
            <w:pPr>
              <w:rPr>
                <w:rFonts w:eastAsia="Calibri"/>
              </w:rPr>
            </w:pPr>
            <w:r w:rsidRPr="002C7B11">
              <w:rPr>
                <w:rFonts w:eastAsia="Calibri"/>
              </w:rPr>
              <w:t xml:space="preserve">зам. дир. по УВР </w:t>
            </w:r>
          </w:p>
          <w:p w:rsidR="00511F4C" w:rsidRPr="001542C1" w:rsidRDefault="00511F4C" w:rsidP="00D911C4">
            <w:pPr>
              <w:rPr>
                <w:rFonts w:eastAsia="Calibri"/>
              </w:rPr>
            </w:pPr>
          </w:p>
        </w:tc>
      </w:tr>
      <w:tr w:rsidR="00CE3557" w:rsidRPr="001542C1" w:rsidTr="00D911C4">
        <w:tc>
          <w:tcPr>
            <w:tcW w:w="255" w:type="pct"/>
          </w:tcPr>
          <w:p w:rsidR="00CE3557" w:rsidRPr="001542C1" w:rsidRDefault="00CE3557" w:rsidP="00CE3557">
            <w:pPr>
              <w:rPr>
                <w:rFonts w:eastAsia="Calibri"/>
              </w:rPr>
            </w:pPr>
          </w:p>
        </w:tc>
        <w:tc>
          <w:tcPr>
            <w:tcW w:w="1841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1140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936" w:type="pct"/>
          </w:tcPr>
          <w:p w:rsidR="00CE3557" w:rsidRPr="001542C1" w:rsidRDefault="00CE3557" w:rsidP="00D911C4">
            <w:pPr>
              <w:rPr>
                <w:rFonts w:eastAsia="Calibri"/>
              </w:rPr>
            </w:pPr>
          </w:p>
        </w:tc>
        <w:tc>
          <w:tcPr>
            <w:tcW w:w="828" w:type="pct"/>
          </w:tcPr>
          <w:p w:rsidR="00CE3557" w:rsidRPr="002C7B11" w:rsidRDefault="00CE3557" w:rsidP="00D911C4">
            <w:pPr>
              <w:rPr>
                <w:rFonts w:eastAsia="Calibri"/>
              </w:rPr>
            </w:pPr>
          </w:p>
        </w:tc>
      </w:tr>
    </w:tbl>
    <w:p w:rsidR="00C33401" w:rsidRDefault="00C33401" w:rsidP="001542C1">
      <w:pPr>
        <w:jc w:val="both"/>
        <w:rPr>
          <w:sz w:val="28"/>
          <w:szCs w:val="28"/>
        </w:rPr>
      </w:pPr>
    </w:p>
    <w:p w:rsidR="00910E98" w:rsidRDefault="00910E98" w:rsidP="00910E98">
      <w:pPr>
        <w:jc w:val="center"/>
        <w:rPr>
          <w:b/>
          <w:color w:val="000000"/>
          <w:sz w:val="28"/>
          <w:szCs w:val="32"/>
        </w:rPr>
      </w:pPr>
    </w:p>
    <w:p w:rsidR="00460629" w:rsidRPr="0011274A" w:rsidRDefault="00460629" w:rsidP="00910E98">
      <w:pPr>
        <w:jc w:val="center"/>
        <w:rPr>
          <w:rFonts w:eastAsia="Calibri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page" w:tblpX="892" w:tblpY="225"/>
        <w:tblW w:w="15559" w:type="dxa"/>
        <w:tblLook w:val="04A0" w:firstRow="1" w:lastRow="0" w:firstColumn="1" w:lastColumn="0" w:noHBand="0" w:noVBand="1"/>
      </w:tblPr>
      <w:tblGrid>
        <w:gridCol w:w="1134"/>
        <w:gridCol w:w="12157"/>
        <w:gridCol w:w="2268"/>
      </w:tblGrid>
      <w:tr w:rsidR="00910E98" w:rsidRPr="00250347" w:rsidTr="00910E98">
        <w:tc>
          <w:tcPr>
            <w:tcW w:w="1134" w:type="dxa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 w:rsidRPr="007264A1">
              <w:rPr>
                <w:b/>
              </w:rPr>
              <w:t>№</w:t>
            </w:r>
          </w:p>
        </w:tc>
        <w:tc>
          <w:tcPr>
            <w:tcW w:w="12157" w:type="dxa"/>
          </w:tcPr>
          <w:p w:rsidR="00910E98" w:rsidRPr="007264A1" w:rsidRDefault="00460629" w:rsidP="00CE3557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2268" w:type="dxa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 w:rsidRPr="007264A1">
              <w:rPr>
                <w:b/>
              </w:rPr>
              <w:t>Сроки</w:t>
            </w:r>
          </w:p>
        </w:tc>
      </w:tr>
      <w:tr w:rsidR="00460629" w:rsidRPr="00250347" w:rsidTr="00910E98">
        <w:tc>
          <w:tcPr>
            <w:tcW w:w="1134" w:type="dxa"/>
          </w:tcPr>
          <w:p w:rsidR="00460629" w:rsidRPr="007264A1" w:rsidRDefault="00460629" w:rsidP="00685FD5">
            <w:pPr>
              <w:jc w:val="center"/>
              <w:rPr>
                <w:b/>
              </w:rPr>
            </w:pPr>
          </w:p>
        </w:tc>
        <w:tc>
          <w:tcPr>
            <w:tcW w:w="12157" w:type="dxa"/>
          </w:tcPr>
          <w:p w:rsidR="00460629" w:rsidRPr="00460629" w:rsidRDefault="00460629" w:rsidP="00460629">
            <w:pPr>
              <w:jc w:val="center"/>
              <w:rPr>
                <w:b/>
              </w:rPr>
            </w:pPr>
            <w:r w:rsidRPr="00460629">
              <w:rPr>
                <w:b/>
              </w:rPr>
              <w:t xml:space="preserve">План </w:t>
            </w:r>
            <w:proofErr w:type="spellStart"/>
            <w:r w:rsidRPr="00460629">
              <w:rPr>
                <w:b/>
              </w:rPr>
              <w:t>психолого</w:t>
            </w:r>
            <w:proofErr w:type="spellEnd"/>
            <w:r w:rsidRPr="00460629">
              <w:rPr>
                <w:b/>
              </w:rPr>
              <w:t xml:space="preserve"> – педагогического сопровождения подготовки </w:t>
            </w:r>
          </w:p>
          <w:p w:rsidR="00460629" w:rsidRPr="00CE3557" w:rsidRDefault="00460629" w:rsidP="00460629">
            <w:pPr>
              <w:jc w:val="center"/>
              <w:rPr>
                <w:b/>
              </w:rPr>
            </w:pPr>
            <w:r w:rsidRPr="00460629">
              <w:rPr>
                <w:b/>
              </w:rPr>
              <w:t>обучающихся к ВПР</w:t>
            </w:r>
          </w:p>
        </w:tc>
        <w:tc>
          <w:tcPr>
            <w:tcW w:w="2268" w:type="dxa"/>
          </w:tcPr>
          <w:p w:rsidR="00460629" w:rsidRPr="007264A1" w:rsidRDefault="00460629" w:rsidP="00685FD5">
            <w:pPr>
              <w:jc w:val="center"/>
              <w:rPr>
                <w:b/>
              </w:rPr>
            </w:pP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7264A1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Подготовительный этап</w:t>
            </w:r>
          </w:p>
        </w:tc>
      </w:tr>
      <w:tr w:rsidR="00910E98" w:rsidRPr="0026354B" w:rsidTr="00910E98">
        <w:tc>
          <w:tcPr>
            <w:tcW w:w="1134" w:type="dxa"/>
          </w:tcPr>
          <w:p w:rsidR="00910E98" w:rsidRPr="0026354B" w:rsidRDefault="00910E98" w:rsidP="00685FD5">
            <w:pPr>
              <w:jc w:val="center"/>
            </w:pPr>
            <w:r>
              <w:t>1</w:t>
            </w:r>
          </w:p>
        </w:tc>
        <w:tc>
          <w:tcPr>
            <w:tcW w:w="12157" w:type="dxa"/>
          </w:tcPr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Разработка рекомендаций, буклетов для родителей по</w:t>
            </w:r>
            <w:r>
              <w:t xml:space="preserve"> </w:t>
            </w:r>
            <w:r w:rsidRPr="0026354B">
              <w:t>организации работы и охраны здоровья учащихся в период</w:t>
            </w:r>
            <w:r>
              <w:t xml:space="preserve"> </w:t>
            </w:r>
            <w:r w:rsidRPr="0026354B">
              <w:t>подготовки и проведения ВПР: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- «Как помочь ребенку справиться со стрессом»</w:t>
            </w:r>
            <w:r>
              <w:t>;</w:t>
            </w:r>
          </w:p>
          <w:p w:rsidR="00910E98" w:rsidRPr="0026354B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6354B">
              <w:t>- «</w:t>
            </w:r>
            <w:r>
              <w:t>Психологическая п</w:t>
            </w:r>
            <w:r w:rsidRPr="0026354B">
              <w:t>оддержка ребенка</w:t>
            </w:r>
            <w:r>
              <w:t>»</w:t>
            </w:r>
          </w:p>
        </w:tc>
        <w:tc>
          <w:tcPr>
            <w:tcW w:w="2268" w:type="dxa"/>
          </w:tcPr>
          <w:p w:rsidR="00910E98" w:rsidRPr="0026354B" w:rsidRDefault="00CC18CA" w:rsidP="00CC18CA">
            <w:r>
              <w:t>Сентябрь 2022г.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5913BF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Просветительский</w:t>
            </w:r>
            <w:r w:rsidRPr="005913BF">
              <w:rPr>
                <w:b/>
              </w:rPr>
              <w:t xml:space="preserve">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2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autoSpaceDE w:val="0"/>
              <w:autoSpaceDN w:val="0"/>
              <w:adjustRightInd w:val="0"/>
              <w:jc w:val="both"/>
            </w:pPr>
            <w:r w:rsidRPr="00250347">
              <w:t>Подготовка и п</w:t>
            </w:r>
            <w:r>
              <w:t>роведение родительских собраний по темам «ВПР в вопросах и ответах», «Особенности организации и проведения ВПР: психологический аспект», «Как поддержать ребенка во время подготовки к ВПР?»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3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Проведение семинар</w:t>
            </w:r>
            <w:r>
              <w:t>ов</w:t>
            </w:r>
            <w:r w:rsidRPr="00250347">
              <w:t xml:space="preserve"> с педагогами, классными руководителями по </w:t>
            </w:r>
            <w:r>
              <w:t xml:space="preserve">темам «Как помочь учащимся подготовиться к ВПР?», </w:t>
            </w:r>
            <w:r w:rsidRPr="0026354B">
              <w:t>«Деятельность классного руководителя по психологической подготовке учащихся к</w:t>
            </w:r>
            <w:r>
              <w:t xml:space="preserve"> ВПР»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4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>
              <w:t xml:space="preserve">Проведение бесед, групповых консультаций с учащимися по темам «Что я знаю о ВПР?», </w:t>
            </w:r>
            <w:r w:rsidRPr="0026354B">
              <w:t>«Использование вашего времени наилучшим образом»</w:t>
            </w:r>
            <w:r>
              <w:t>, «Как подготовиться к ВПР?», «Индивидуальный стиль деятельности»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в</w:t>
            </w:r>
            <w:r w:rsidRPr="00250347"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</w:rPr>
            </w:pPr>
            <w:r w:rsidRPr="00822183">
              <w:rPr>
                <w:b/>
              </w:rPr>
              <w:t>Диагностический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5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</w:pPr>
            <w:r>
              <w:t>О</w:t>
            </w:r>
            <w:r w:rsidRPr="00822183">
              <w:t>пределение индивидуальных особенностей и склонностей</w:t>
            </w:r>
            <w:r>
              <w:t xml:space="preserve"> учащихся</w:t>
            </w:r>
            <w:r w:rsidRPr="00822183">
              <w:t>, потенциальных возможностей</w:t>
            </w:r>
          </w:p>
        </w:tc>
        <w:tc>
          <w:tcPr>
            <w:tcW w:w="2268" w:type="dxa"/>
          </w:tcPr>
          <w:p w:rsidR="00910E98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6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</w:pPr>
            <w:r>
              <w:t>Выявление учащихся «группы риска»</w:t>
            </w:r>
          </w:p>
        </w:tc>
        <w:tc>
          <w:tcPr>
            <w:tcW w:w="2268" w:type="dxa"/>
          </w:tcPr>
          <w:p w:rsidR="00910E98" w:rsidRPr="00250347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822183" w:rsidRDefault="00910E98" w:rsidP="00685FD5">
            <w:pPr>
              <w:jc w:val="center"/>
              <w:rPr>
                <w:b/>
              </w:rPr>
            </w:pPr>
            <w:r w:rsidRPr="00822183">
              <w:rPr>
                <w:b/>
              </w:rPr>
              <w:t>Консультационный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7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</w:pPr>
            <w:r>
              <w:t>Индивидуальное консультирование классных руководителей, учащихся и их родителей по результатам диагностической работы</w:t>
            </w:r>
          </w:p>
        </w:tc>
        <w:tc>
          <w:tcPr>
            <w:tcW w:w="2268" w:type="dxa"/>
          </w:tcPr>
          <w:p w:rsidR="00910E98" w:rsidRPr="00250347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8</w:t>
            </w: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</w:pPr>
            <w:r>
              <w:t>И</w:t>
            </w:r>
            <w:r w:rsidRPr="00822183">
              <w:t>ндивидуальны</w:t>
            </w:r>
            <w:r>
              <w:t>е</w:t>
            </w:r>
            <w:r w:rsidRPr="00822183">
              <w:t xml:space="preserve"> консультаци</w:t>
            </w:r>
            <w:r>
              <w:t>и</w:t>
            </w:r>
            <w:r w:rsidRPr="00822183">
              <w:t xml:space="preserve"> родителей по п</w:t>
            </w:r>
            <w:r>
              <w:t>едагогическим</w:t>
            </w:r>
            <w:r w:rsidRPr="00822183">
              <w:t xml:space="preserve"> аспектам </w:t>
            </w:r>
            <w:r>
              <w:t>подготовки</w:t>
            </w:r>
            <w:r w:rsidRPr="00822183">
              <w:t xml:space="preserve"> учащихся</w:t>
            </w:r>
            <w:r>
              <w:t xml:space="preserve"> к ВПР</w:t>
            </w:r>
          </w:p>
        </w:tc>
        <w:tc>
          <w:tcPr>
            <w:tcW w:w="2268" w:type="dxa"/>
          </w:tcPr>
          <w:p w:rsidR="00910E98" w:rsidRDefault="00910E98" w:rsidP="00685FD5">
            <w:pPr>
              <w:jc w:val="center"/>
            </w:pPr>
            <w:r>
              <w:t>в</w:t>
            </w:r>
            <w:r w:rsidRPr="00B174CA">
              <w:t xml:space="preserve">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</w:rPr>
            </w:pPr>
            <w:r w:rsidRPr="00F44064">
              <w:rPr>
                <w:b/>
              </w:rPr>
              <w:t>Организационный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9</w:t>
            </w:r>
          </w:p>
        </w:tc>
        <w:tc>
          <w:tcPr>
            <w:tcW w:w="12157" w:type="dxa"/>
          </w:tcPr>
          <w:p w:rsidR="00910E98" w:rsidRDefault="00910E98" w:rsidP="00685FD5">
            <w:pPr>
              <w:jc w:val="both"/>
              <w:rPr>
                <w:bCs/>
              </w:rPr>
            </w:pPr>
            <w:r>
              <w:rPr>
                <w:bCs/>
              </w:rPr>
              <w:t>Участие в разработке индивидуальных образовательных маршрутов с учетом дифференцированного подхода к обучению учащихся, испытывающих затруднения в обучении</w:t>
            </w:r>
          </w:p>
        </w:tc>
        <w:tc>
          <w:tcPr>
            <w:tcW w:w="2268" w:type="dxa"/>
          </w:tcPr>
          <w:p w:rsidR="00910E98" w:rsidRPr="00250347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</w:pPr>
            <w:r>
              <w:t>10</w:t>
            </w:r>
          </w:p>
          <w:p w:rsidR="00910E98" w:rsidRPr="00250347" w:rsidRDefault="00910E98" w:rsidP="00685FD5">
            <w:pPr>
              <w:jc w:val="center"/>
            </w:pPr>
          </w:p>
        </w:tc>
        <w:tc>
          <w:tcPr>
            <w:tcW w:w="12157" w:type="dxa"/>
          </w:tcPr>
          <w:p w:rsidR="00910E98" w:rsidRPr="00822183" w:rsidRDefault="00910E98" w:rsidP="00685FD5">
            <w:pPr>
              <w:jc w:val="both"/>
              <w:rPr>
                <w:bCs/>
              </w:rPr>
            </w:pPr>
            <w:r>
              <w:rPr>
                <w:bCs/>
              </w:rPr>
              <w:t>Р</w:t>
            </w:r>
            <w:r w:rsidRPr="00822183">
              <w:rPr>
                <w:bCs/>
              </w:rPr>
              <w:t>еализации стратегий адресной п</w:t>
            </w:r>
            <w:r>
              <w:rPr>
                <w:bCs/>
              </w:rPr>
              <w:t>едагогической поддержки</w:t>
            </w:r>
            <w:r w:rsidRPr="00822183">
              <w:rPr>
                <w:bCs/>
              </w:rPr>
              <w:t xml:space="preserve"> с учетом индивидуальных особенностей учащихся</w:t>
            </w:r>
          </w:p>
        </w:tc>
        <w:tc>
          <w:tcPr>
            <w:tcW w:w="2268" w:type="dxa"/>
          </w:tcPr>
          <w:p w:rsidR="00910E98" w:rsidRPr="00250347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F44064" w:rsidRDefault="00910E98" w:rsidP="00685FD5">
            <w:pPr>
              <w:jc w:val="center"/>
              <w:rPr>
                <w:b/>
              </w:rPr>
            </w:pPr>
            <w:r w:rsidRPr="00F44064">
              <w:rPr>
                <w:b/>
                <w:bCs/>
              </w:rPr>
              <w:t>Коррекционно-развивающий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11</w:t>
            </w:r>
          </w:p>
        </w:tc>
        <w:tc>
          <w:tcPr>
            <w:tcW w:w="12157" w:type="dxa"/>
          </w:tcPr>
          <w:p w:rsidR="00910E98" w:rsidRPr="00250347" w:rsidRDefault="00910E98" w:rsidP="00685FD5">
            <w:pPr>
              <w:pStyle w:val="Default"/>
              <w:jc w:val="both"/>
            </w:pPr>
            <w:r w:rsidRPr="00250347">
              <w:t>Реализация комплекса индивидуальных и групповых п</w:t>
            </w:r>
            <w:r>
              <w:t>едагогических</w:t>
            </w:r>
            <w:r w:rsidRPr="00250347">
              <w:t xml:space="preserve"> мероприятий поддержки учащихся при проведении </w:t>
            </w:r>
            <w:r>
              <w:t>ВПР</w:t>
            </w:r>
          </w:p>
        </w:tc>
        <w:tc>
          <w:tcPr>
            <w:tcW w:w="2268" w:type="dxa"/>
          </w:tcPr>
          <w:p w:rsidR="00910E98" w:rsidRPr="00250347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Pr="00250347" w:rsidRDefault="00910E98" w:rsidP="00685FD5">
            <w:pPr>
              <w:jc w:val="center"/>
            </w:pPr>
            <w:r>
              <w:t>12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</w:pPr>
            <w:r>
              <w:rPr>
                <w:rFonts w:eastAsia="Calibri"/>
              </w:rPr>
              <w:t>Индивидуальная работа с учащимися «группы риска» по повышению учебной мотивации, выработки навыка использовать особенности своего типа мышления, индивидуального учебного стиля деятельности</w:t>
            </w:r>
          </w:p>
        </w:tc>
        <w:tc>
          <w:tcPr>
            <w:tcW w:w="2268" w:type="dxa"/>
          </w:tcPr>
          <w:p w:rsidR="00910E98" w:rsidRPr="00250347" w:rsidRDefault="00CC18CA" w:rsidP="00685FD5">
            <w:pPr>
              <w:jc w:val="center"/>
            </w:pPr>
            <w:r w:rsidRPr="00CC18CA">
              <w:t>в течение года</w:t>
            </w:r>
          </w:p>
        </w:tc>
      </w:tr>
      <w:tr w:rsidR="00910E98" w:rsidRPr="00250347" w:rsidTr="00910E98">
        <w:tc>
          <w:tcPr>
            <w:tcW w:w="15559" w:type="dxa"/>
            <w:gridSpan w:val="3"/>
          </w:tcPr>
          <w:p w:rsidR="00910E98" w:rsidRPr="00310DD1" w:rsidRDefault="00910E98" w:rsidP="00685FD5">
            <w:pPr>
              <w:jc w:val="center"/>
              <w:rPr>
                <w:b/>
              </w:rPr>
            </w:pPr>
            <w:r>
              <w:rPr>
                <w:b/>
              </w:rPr>
              <w:t>Заключительный этап</w:t>
            </w:r>
          </w:p>
        </w:tc>
      </w:tr>
      <w:tr w:rsidR="00910E98" w:rsidRPr="00250347" w:rsidTr="00910E98">
        <w:tc>
          <w:tcPr>
            <w:tcW w:w="1134" w:type="dxa"/>
          </w:tcPr>
          <w:p w:rsidR="00910E98" w:rsidRDefault="00910E98" w:rsidP="00685FD5">
            <w:pPr>
              <w:jc w:val="center"/>
            </w:pPr>
            <w:r>
              <w:t>13</w:t>
            </w:r>
          </w:p>
        </w:tc>
        <w:tc>
          <w:tcPr>
            <w:tcW w:w="12157" w:type="dxa"/>
          </w:tcPr>
          <w:p w:rsidR="00910E98" w:rsidRDefault="00910E98" w:rsidP="00685FD5">
            <w:pPr>
              <w:pStyle w:val="Default"/>
              <w:jc w:val="both"/>
              <w:rPr>
                <w:rFonts w:eastAsia="Calibri"/>
              </w:rPr>
            </w:pPr>
            <w:r w:rsidRPr="00F44064">
              <w:t xml:space="preserve">Анализ возникших педагогических проблем при подготовке и проведении </w:t>
            </w:r>
            <w:r>
              <w:t xml:space="preserve">ВПР, </w:t>
            </w:r>
            <w:r w:rsidRPr="00F44064">
              <w:t>корректировка плана работы по психолого-педагогическому сопровождению учащихся на следующий учебный год.</w:t>
            </w:r>
          </w:p>
        </w:tc>
        <w:tc>
          <w:tcPr>
            <w:tcW w:w="2268" w:type="dxa"/>
          </w:tcPr>
          <w:p w:rsidR="00910E98" w:rsidRPr="00250347" w:rsidRDefault="00910E98" w:rsidP="00685FD5">
            <w:pPr>
              <w:jc w:val="center"/>
            </w:pPr>
            <w:r>
              <w:t>май - июнь</w:t>
            </w:r>
          </w:p>
        </w:tc>
      </w:tr>
    </w:tbl>
    <w:p w:rsidR="00C33401" w:rsidRDefault="00C33401" w:rsidP="00511F4C">
      <w:pPr>
        <w:rPr>
          <w:sz w:val="28"/>
          <w:szCs w:val="28"/>
        </w:rPr>
        <w:sectPr w:rsidR="00C33401" w:rsidSect="00910E98">
          <w:pgSz w:w="16840" w:h="11907" w:orient="landscape" w:code="9"/>
          <w:pgMar w:top="709" w:right="1134" w:bottom="568" w:left="1134" w:header="0" w:footer="941" w:gutter="0"/>
          <w:cols w:space="708"/>
          <w:noEndnote/>
          <w:docGrid w:linePitch="326"/>
        </w:sectPr>
      </w:pPr>
    </w:p>
    <w:p w:rsidR="00E40FB1" w:rsidRPr="0011274A" w:rsidRDefault="00E40FB1" w:rsidP="00910E98">
      <w:pPr>
        <w:rPr>
          <w:color w:val="000000"/>
          <w:szCs w:val="32"/>
        </w:rPr>
      </w:pPr>
    </w:p>
    <w:sectPr w:rsidR="00E40FB1" w:rsidRPr="0011274A" w:rsidSect="0034770A">
      <w:pgSz w:w="11907" w:h="16840" w:code="9"/>
      <w:pgMar w:top="1134" w:right="851" w:bottom="1134" w:left="1701" w:header="0" w:footer="941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67EDF"/>
    <w:multiLevelType w:val="hybridMultilevel"/>
    <w:tmpl w:val="61DC9C6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9CB619A"/>
    <w:multiLevelType w:val="hybridMultilevel"/>
    <w:tmpl w:val="3732D2F6"/>
    <w:lvl w:ilvl="0" w:tplc="1ECE3C10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F59C1"/>
    <w:multiLevelType w:val="hybridMultilevel"/>
    <w:tmpl w:val="94F05988"/>
    <w:lvl w:ilvl="0" w:tplc="7A58EC72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F62ED"/>
    <w:multiLevelType w:val="hybridMultilevel"/>
    <w:tmpl w:val="E06C4706"/>
    <w:lvl w:ilvl="0" w:tplc="A2A0513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8D196C"/>
    <w:multiLevelType w:val="hybridMultilevel"/>
    <w:tmpl w:val="08F02718"/>
    <w:lvl w:ilvl="0" w:tplc="3758859C">
      <w:start w:val="1"/>
      <w:numFmt w:val="decimal"/>
      <w:lvlText w:val="6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3620A6"/>
    <w:multiLevelType w:val="hybridMultilevel"/>
    <w:tmpl w:val="7FF204E6"/>
    <w:lvl w:ilvl="0" w:tplc="4F84D84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B1702"/>
    <w:multiLevelType w:val="hybridMultilevel"/>
    <w:tmpl w:val="259AFEF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3F380C99"/>
    <w:multiLevelType w:val="hybridMultilevel"/>
    <w:tmpl w:val="010EE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90DF9"/>
    <w:multiLevelType w:val="hybridMultilevel"/>
    <w:tmpl w:val="961894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B205375"/>
    <w:multiLevelType w:val="hybridMultilevel"/>
    <w:tmpl w:val="96EEC1EA"/>
    <w:lvl w:ilvl="0" w:tplc="FFFC292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467081"/>
    <w:multiLevelType w:val="hybridMultilevel"/>
    <w:tmpl w:val="C20248DC"/>
    <w:lvl w:ilvl="0" w:tplc="2A8A7F3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8747F4"/>
    <w:multiLevelType w:val="hybridMultilevel"/>
    <w:tmpl w:val="62FE1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1562A"/>
    <w:multiLevelType w:val="hybridMultilevel"/>
    <w:tmpl w:val="BE1480B4"/>
    <w:lvl w:ilvl="0" w:tplc="B23EA4D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3"/>
  </w:num>
  <w:num w:numId="6">
    <w:abstractNumId w:val="10"/>
  </w:num>
  <w:num w:numId="7">
    <w:abstractNumId w:val="1"/>
  </w:num>
  <w:num w:numId="8">
    <w:abstractNumId w:val="5"/>
  </w:num>
  <w:num w:numId="9">
    <w:abstractNumId w:val="4"/>
  </w:num>
  <w:num w:numId="10">
    <w:abstractNumId w:val="12"/>
  </w:num>
  <w:num w:numId="11">
    <w:abstractNumId w:val="2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8DB"/>
    <w:rsid w:val="000107CF"/>
    <w:rsid w:val="000146DA"/>
    <w:rsid w:val="00081BB1"/>
    <w:rsid w:val="00084F9C"/>
    <w:rsid w:val="000C43ED"/>
    <w:rsid w:val="000D7F3A"/>
    <w:rsid w:val="0011274A"/>
    <w:rsid w:val="0013091F"/>
    <w:rsid w:val="00135D6E"/>
    <w:rsid w:val="00141648"/>
    <w:rsid w:val="001456D1"/>
    <w:rsid w:val="001542C1"/>
    <w:rsid w:val="00166215"/>
    <w:rsid w:val="00173A8D"/>
    <w:rsid w:val="00176886"/>
    <w:rsid w:val="001C270C"/>
    <w:rsid w:val="001C49AA"/>
    <w:rsid w:val="001C5295"/>
    <w:rsid w:val="001C5CEE"/>
    <w:rsid w:val="001C7AFD"/>
    <w:rsid w:val="001E049A"/>
    <w:rsid w:val="001E4755"/>
    <w:rsid w:val="00200DC2"/>
    <w:rsid w:val="00211EE7"/>
    <w:rsid w:val="00240E5F"/>
    <w:rsid w:val="00250347"/>
    <w:rsid w:val="0025742E"/>
    <w:rsid w:val="0026354B"/>
    <w:rsid w:val="002955E1"/>
    <w:rsid w:val="002C4AE8"/>
    <w:rsid w:val="002C6E3D"/>
    <w:rsid w:val="002C7B11"/>
    <w:rsid w:val="00310DD1"/>
    <w:rsid w:val="0031446D"/>
    <w:rsid w:val="0034770A"/>
    <w:rsid w:val="003561F0"/>
    <w:rsid w:val="003A692B"/>
    <w:rsid w:val="003C7756"/>
    <w:rsid w:val="003E0D9B"/>
    <w:rsid w:val="00404723"/>
    <w:rsid w:val="0041404F"/>
    <w:rsid w:val="00420F0C"/>
    <w:rsid w:val="00460629"/>
    <w:rsid w:val="004D226D"/>
    <w:rsid w:val="00511F4C"/>
    <w:rsid w:val="00536BEA"/>
    <w:rsid w:val="00540130"/>
    <w:rsid w:val="00540422"/>
    <w:rsid w:val="00566142"/>
    <w:rsid w:val="005913BF"/>
    <w:rsid w:val="005D2FD8"/>
    <w:rsid w:val="005E5610"/>
    <w:rsid w:val="006B0216"/>
    <w:rsid w:val="006B169C"/>
    <w:rsid w:val="006B496D"/>
    <w:rsid w:val="006E1B1C"/>
    <w:rsid w:val="006E4D59"/>
    <w:rsid w:val="00700C7B"/>
    <w:rsid w:val="007067EF"/>
    <w:rsid w:val="007139EE"/>
    <w:rsid w:val="00723B5B"/>
    <w:rsid w:val="007264A1"/>
    <w:rsid w:val="007B018A"/>
    <w:rsid w:val="00822183"/>
    <w:rsid w:val="00844506"/>
    <w:rsid w:val="00851DE4"/>
    <w:rsid w:val="00882198"/>
    <w:rsid w:val="008A26C1"/>
    <w:rsid w:val="008F207B"/>
    <w:rsid w:val="008F38DB"/>
    <w:rsid w:val="00910E98"/>
    <w:rsid w:val="00926664"/>
    <w:rsid w:val="00941D10"/>
    <w:rsid w:val="0094413E"/>
    <w:rsid w:val="00952927"/>
    <w:rsid w:val="00981C5F"/>
    <w:rsid w:val="0098227E"/>
    <w:rsid w:val="009925D5"/>
    <w:rsid w:val="009A177C"/>
    <w:rsid w:val="009D0692"/>
    <w:rsid w:val="009D481F"/>
    <w:rsid w:val="00A4558F"/>
    <w:rsid w:val="00AA22DC"/>
    <w:rsid w:val="00AC5AC9"/>
    <w:rsid w:val="00AD1C06"/>
    <w:rsid w:val="00AF1063"/>
    <w:rsid w:val="00AF3FB0"/>
    <w:rsid w:val="00B7198A"/>
    <w:rsid w:val="00B86C02"/>
    <w:rsid w:val="00BA001F"/>
    <w:rsid w:val="00BA126D"/>
    <w:rsid w:val="00C17B6C"/>
    <w:rsid w:val="00C33401"/>
    <w:rsid w:val="00C35DCA"/>
    <w:rsid w:val="00C53B56"/>
    <w:rsid w:val="00C93D89"/>
    <w:rsid w:val="00CC0659"/>
    <w:rsid w:val="00CC18CA"/>
    <w:rsid w:val="00CE3557"/>
    <w:rsid w:val="00D03683"/>
    <w:rsid w:val="00D124E2"/>
    <w:rsid w:val="00D447D2"/>
    <w:rsid w:val="00D90A98"/>
    <w:rsid w:val="00DC732A"/>
    <w:rsid w:val="00E40FB1"/>
    <w:rsid w:val="00E55B17"/>
    <w:rsid w:val="00E607AC"/>
    <w:rsid w:val="00ED10F2"/>
    <w:rsid w:val="00ED56B2"/>
    <w:rsid w:val="00ED7954"/>
    <w:rsid w:val="00EF25EF"/>
    <w:rsid w:val="00F122E9"/>
    <w:rsid w:val="00F33C95"/>
    <w:rsid w:val="00F44064"/>
    <w:rsid w:val="00F66D9B"/>
    <w:rsid w:val="00FA59E4"/>
    <w:rsid w:val="00FC6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68BD9F-F3D4-4B0B-8C32-B2997856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F38DB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Нижний колонтитул Знак"/>
    <w:basedOn w:val="a0"/>
    <w:link w:val="a3"/>
    <w:rsid w:val="008F3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26664"/>
    <w:pPr>
      <w:ind w:left="720"/>
      <w:contextualSpacing/>
    </w:pPr>
  </w:style>
  <w:style w:type="table" w:styleId="a6">
    <w:name w:val="Table Grid"/>
    <w:basedOn w:val="a1"/>
    <w:rsid w:val="00C53B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F3F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E04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E0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1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6981-C487-40EE-9AF7-0933DF364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 31</Company>
  <LinksUpToDate>false</LinksUpToDate>
  <CharactersWithSpaces>7886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Psiholog</dc:creator>
  <cp:keywords/>
  <dc:description/>
  <cp:lastModifiedBy>Пользователь Windows</cp:lastModifiedBy>
  <cp:revision>4</cp:revision>
  <cp:lastPrinted>2021-09-01T11:06:00Z</cp:lastPrinted>
  <dcterms:created xsi:type="dcterms:W3CDTF">2021-09-01T11:12:00Z</dcterms:created>
  <dcterms:modified xsi:type="dcterms:W3CDTF">2022-12-22T12:36:00Z</dcterms:modified>
</cp:coreProperties>
</file>